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png" ContentType="image/png"/>
  <Default Extension="bin" ContentType="application/vnd.openxmlformats-officedocument.oleObject"/>
  <Default Extension="wmf" ContentType="image/x-wmf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center"/>
        <w:rPr>
          <w:rFonts w:ascii="Calibri" w:hAnsi="Calibri" w:cs="Calibri"/>
          <w:b/>
          <w:color w:val="c00000"/>
          <w:sz w:val="32"/>
          <w:szCs w:val="32"/>
        </w:rPr>
      </w:pPr>
      <w:r>
        <w:rPr>
          <w:rFonts w:ascii="Calibri" w:hAnsi="Calibri" w:eastAsia="Calibri" w:cs="Calibri"/>
          <w:sz w:val="32"/>
          <w:szCs w:val="32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5742765</wp:posOffset>
                </wp:positionH>
                <wp:positionV relativeFrom="paragraph">
                  <wp:posOffset>-400050</wp:posOffset>
                </wp:positionV>
                <wp:extent cx="1247775" cy="1456015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9018174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1247774" cy="14560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048;o:allowoverlap:true;o:allowincell:true;mso-position-horizontal-relative:text;margin-left:452.19pt;mso-position-horizontal:absolute;mso-position-vertical-relative:text;margin-top:-31.50pt;mso-position-vertical:absolute;width:98.25pt;height:114.65pt;mso-wrap-distance-left:9.07pt;mso-wrap-distance-top:0.00pt;mso-wrap-distance-right:9.07pt;mso-wrap-distance-bottom:0.00pt;rotation:0;z-index:1;" wrapcoords="0 0 100000 0 100000 100000 0 100000" stroked="false">
                <w10:wrap type="tight"/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Calibri" w:hAnsi="Calibri" w:eastAsia="Calibri" w:cs="Calibri"/>
          <w:sz w:val="32"/>
          <w:szCs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4096" behindDoc="0" locked="0" layoutInCell="1" allowOverlap="1">
                <wp:simplePos x="0" y="0"/>
                <wp:positionH relativeFrom="column">
                  <wp:posOffset>-164535</wp:posOffset>
                </wp:positionH>
                <wp:positionV relativeFrom="paragraph">
                  <wp:posOffset>-142875</wp:posOffset>
                </wp:positionV>
                <wp:extent cx="1719990" cy="651299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40046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 flipH="0" flipV="0">
                          <a:off x="0" y="0"/>
                          <a:ext cx="1719990" cy="651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4096;o:allowoverlap:true;o:allowincell:true;mso-position-horizontal-relative:text;margin-left:-12.96pt;mso-position-horizontal:absolute;mso-position-vertical-relative:text;margin-top:-11.25pt;mso-position-vertical:absolute;width:135.43pt;height:51.28pt;mso-wrap-distance-left:9.07pt;mso-wrap-distance-top:0.00pt;mso-wrap-distance-right:9.07pt;mso-wrap-distance-bottom:0.00pt;z-index:1;" wrapcoords="0 0 100000 0 100000 100000 0 100000" stroked="false">
                <w10:wrap type="tight"/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Calibri" w:hAnsi="Calibri" w:eastAsia="Calibri" w:cs="Calibri"/>
          <w:b/>
          <w:color w:val="c00000"/>
          <w:sz w:val="32"/>
          <w:szCs w:val="32"/>
        </w:rPr>
        <w:t xml:space="preserve">Рекомендации врача при подготовке к видеоколоноскопии препаратом ЭЗИКЛЕН</w:t>
      </w:r>
      <w:r>
        <w:rPr>
          <w:rFonts w:ascii="Calibri" w:hAnsi="Calibri" w:cs="Calibri"/>
          <w:b/>
          <w:color w:val="c00000"/>
          <w:sz w:val="32"/>
          <w:szCs w:val="32"/>
        </w:rPr>
      </w:r>
      <w:r>
        <w:rPr>
          <w:rFonts w:ascii="Calibri" w:hAnsi="Calibri" w:cs="Calibri"/>
          <w:b/>
          <w:color w:val="c00000"/>
          <w:sz w:val="32"/>
          <w:szCs w:val="3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pPr>
      <w:r>
        <w:rPr>
          <w:rFonts w:ascii="Calibri" w:hAnsi="Calibri" w:eastAsia="Calibri" w:cs="Calibri"/>
          <w:b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</w:p>
    <w:p>
      <w:pPr>
        <w:pBdr/>
        <w:spacing/>
        <w:ind/>
        <w:rPr/>
      </w:pPr>
      <w:r>
        <w:rPr>
          <w:rFonts w:ascii="Calibri" w:hAnsi="Calibri" w:eastAsia="Calibri" w:cs="Calibri"/>
          <w:b/>
          <w:color w:val="002060"/>
          <w:sz w:val="24"/>
          <w:szCs w:val="24"/>
          <w:highlight w:val="none"/>
        </w:rPr>
        <w:t xml:space="preserve">Врач:</w:t>
      </w:r>
      <w:r/>
    </w:p>
    <w:p>
      <w:pPr>
        <w:pBdr/>
        <w:spacing/>
        <w:ind/>
        <w:rPr/>
      </w:pPr>
      <w:r>
        <w:rPr>
          <w:rFonts w:ascii="Calibri" w:hAnsi="Calibri" w:eastAsia="Calibri" w:cs="Calibri"/>
          <w:b/>
          <w:color w:val="002060"/>
          <w:sz w:val="24"/>
          <w:szCs w:val="24"/>
        </w:rPr>
        <w:t xml:space="preserve">Адрес: пр. Ген.Острякова, 36-А</w:t>
      </w:r>
      <w:r>
        <w:rPr>
          <w:rFonts w:ascii="Calibri" w:hAnsi="Calibri" w:eastAsia="Calibri" w:cs="Calibri"/>
          <w:b/>
          <w:color w:val="002060"/>
          <w:sz w:val="24"/>
          <w:szCs w:val="24"/>
        </w:rPr>
        <w:t xml:space="preserve"> - 2 этаж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pPr>
      <w:r>
        <w:rPr>
          <w:rFonts w:ascii="Calibri" w:hAnsi="Calibri" w:eastAsia="Calibri" w:cs="Calibri"/>
          <w:b/>
          <w:color w:val="002060"/>
          <w:sz w:val="24"/>
          <w:szCs w:val="24"/>
          <w:highlight w:val="none"/>
        </w:rPr>
        <w:t xml:space="preserve">Дата и время:</w:t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  <w:t xml:space="preserve"> </w:t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pPr>
      <w:r>
        <w:rPr>
          <w:rFonts w:ascii="Calibri" w:hAnsi="Calibri" w:eastAsia="Calibri" w:cs="Calibri"/>
          <w:b/>
          <w:color w:val="c00000"/>
          <w:spacing w:val="-15"/>
          <w:sz w:val="28"/>
          <w:szCs w:val="28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center"/>
        <w:rPr>
          <w:rFonts w:ascii="Calibri" w:hAnsi="Calibri" w:eastAsia="Calibri" w:cs="Calibri"/>
          <w:b/>
          <w:bCs/>
          <w:color w:val="c00000"/>
          <w:spacing w:val="-15"/>
          <w:sz w:val="28"/>
          <w:szCs w:val="28"/>
          <w:highlight w:val="none"/>
        </w:rPr>
      </w:pPr>
      <w:r>
        <w:rPr>
          <w:rFonts w:ascii="Calibri" w:hAnsi="Calibri" w:eastAsia="Calibri" w:cs="Calibri"/>
          <w:b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b/>
          <w:color w:val="c00000"/>
          <w:spacing w:val="-15"/>
          <w:sz w:val="28"/>
          <w:szCs w:val="28"/>
        </w:rPr>
        <w:t xml:space="preserve">ДВУХЭТАПНАЯ СХЕМА ПОДГОТОВКИ</w:t>
      </w:r>
      <w:r>
        <w:rPr>
          <w:rFonts w:ascii="Calibri" w:hAnsi="Calibri" w:eastAsia="Calibri" w:cs="Calibri"/>
          <w:b/>
          <w:bCs/>
          <w:color w:val="c00000"/>
          <w:spacing w:val="-15"/>
          <w:sz w:val="28"/>
          <w:szCs w:val="28"/>
          <w:highlight w:val="none"/>
        </w:rPr>
      </w:r>
      <w:r>
        <w:rPr>
          <w:rFonts w:ascii="Calibri" w:hAnsi="Calibri" w:eastAsia="Calibri" w:cs="Calibri"/>
          <w:b/>
          <w:bCs/>
          <w:color w:val="c00000"/>
          <w:spacing w:val="-15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center"/>
        <w:rPr>
          <w:rFonts w:ascii="Calibri" w:hAnsi="Calibri" w:cs="Calibri"/>
          <w:b/>
          <w:color w:val="002060"/>
          <w:sz w:val="24"/>
          <w:szCs w:val="24"/>
          <w:highlight w:val="none"/>
        </w:rPr>
      </w:pPr>
      <w:r>
        <w:rPr>
          <w:rFonts w:ascii="Calibri" w:hAnsi="Calibri" w:eastAsia="Calibri" w:cs="Calibri"/>
          <w:b/>
          <w:bCs/>
          <w:color w:val="002060"/>
          <w:sz w:val="24"/>
          <w:szCs w:val="24"/>
        </w:rPr>
        <w:t xml:space="preserve">РЕКОМЕНДУЕТСЯ ПРИ ПРОВЕДЕНИИ ИССЛЕДОВАНИЯ </w:t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u w:val="single"/>
        </w:rPr>
        <w:t xml:space="preserve">В ОБЕД</w:t>
      </w:r>
      <w:r>
        <w:rPr>
          <w:rFonts w:ascii="Calibri" w:hAnsi="Calibri" w:eastAsia="Calibri" w:cs="Calibri"/>
          <w:b w:val="0"/>
          <w:color w:val="002060"/>
          <w:sz w:val="24"/>
          <w:szCs w:val="24"/>
          <w:u w:val="single"/>
        </w:rPr>
        <w:t xml:space="preserve"> </w:t>
      </w:r>
      <w:r>
        <w:rPr>
          <w:rFonts w:ascii="Calibri" w:hAnsi="Calibri" w:eastAsia="Calibri" w:cs="Calibri"/>
          <w:b/>
          <w:color w:val="002060"/>
          <w:sz w:val="24"/>
          <w:szCs w:val="24"/>
          <w:u w:val="single"/>
        </w:rPr>
        <w:t xml:space="preserve">ПОСЛЕ 12:00</w:t>
      </w:r>
      <w:r>
        <w:rPr>
          <w:rFonts w:ascii="Calibri" w:hAnsi="Calibri" w:eastAsia="Calibri" w:cs="Calibri"/>
          <w:b/>
          <w:color w:val="002060"/>
          <w:sz w:val="24"/>
          <w:szCs w:val="24"/>
        </w:rPr>
        <w:t xml:space="preserve">.</w:t>
      </w:r>
      <w:r>
        <w:rPr>
          <w:rFonts w:ascii="Calibri" w:hAnsi="Calibri" w:cs="Calibri"/>
          <w:b/>
          <w:color w:val="002060"/>
          <w:sz w:val="24"/>
          <w:szCs w:val="24"/>
          <w:highlight w:val="none"/>
        </w:rPr>
      </w:r>
      <w:r>
        <w:rPr>
          <w:rFonts w:ascii="Calibri" w:hAnsi="Calibri" w:cs="Calibri"/>
          <w:b/>
          <w:color w:val="00206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center"/>
        <w:rPr>
          <w:rFonts w:ascii="Calibri" w:hAnsi="Calibri" w:cs="Calibri"/>
          <w:b/>
          <w:color w:val="002060"/>
          <w:sz w:val="24"/>
          <w:szCs w:val="24"/>
        </w:rPr>
      </w:pPr>
      <w:r>
        <w:rPr>
          <w:rFonts w:ascii="Calibri" w:hAnsi="Calibri" w:eastAsia="Calibri" w:cs="Calibri"/>
          <w:b/>
          <w:color w:val="002060"/>
          <w:sz w:val="24"/>
          <w:szCs w:val="24"/>
          <w:highlight w:val="none"/>
        </w:rPr>
      </w:r>
      <w:r>
        <w:rPr>
          <w:rFonts w:ascii="Calibri" w:hAnsi="Calibri" w:cs="Calibri"/>
          <w:b/>
          <w:color w:val="002060"/>
          <w:sz w:val="24"/>
          <w:szCs w:val="24"/>
        </w:rPr>
      </w:r>
      <w:r>
        <w:rPr>
          <w:rFonts w:ascii="Calibri" w:hAnsi="Calibri" w:cs="Calibri"/>
          <w:b/>
          <w:color w:val="002060"/>
          <w:sz w:val="24"/>
          <w:szCs w:val="24"/>
        </w:rPr>
      </w:r>
    </w:p>
    <w:p>
      <w:pPr>
        <w:pStyle w:val="94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50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b/>
          <w:color w:val="002060"/>
          <w:sz w:val="24"/>
          <w:szCs w:val="24"/>
        </w:rPr>
        <w:t xml:space="preserve">За 3 дня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 до исследования соблюдайте бесшлаковую диету.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50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b/>
          <w:color w:val="002060"/>
          <w:sz w:val="24"/>
          <w:szCs w:val="24"/>
        </w:rPr>
        <w:t xml:space="preserve">За 1 день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 до исследования рекомендовано употреблять только жидкости и не  есть твердую пищу.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 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Можно пить в неограниченном количестве:    чай, воду без газа, сок осветленный без мякоти, бульон, компот (кофе исключить)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b/>
          <w:color w:val="002060"/>
          <w:sz w:val="24"/>
          <w:szCs w:val="24"/>
          <w:u w:val="single"/>
        </w:rPr>
        <w:t xml:space="preserve">1 этап приема Эзиклена (накануне исследования)</w:t>
      </w:r>
      <w:r>
        <w:rPr>
          <w:rFonts w:ascii="Calibri" w:hAnsi="Calibri" w:eastAsia="Calibri" w:cs="Calibri"/>
          <w:b/>
          <w:color w:val="002060"/>
          <w:sz w:val="24"/>
          <w:szCs w:val="24"/>
        </w:rPr>
        <w:t xml:space="preserve">: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b/>
          <w:color w:val="002060"/>
          <w:sz w:val="24"/>
          <w:szCs w:val="24"/>
        </w:rPr>
        <w:t xml:space="preserve">18:00 -19:00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 — 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Содержимое первого флакона вылить в прилагаемый мерный стакан и развести водой до метки (т.е. до объема 0,5 л). </w:t>
      </w:r>
      <w:r>
        <w:rPr>
          <w:rFonts w:ascii="Calibri" w:hAnsi="Calibri" w:eastAsia="Calibri" w:cs="Calibri"/>
          <w:b/>
          <w:bCs/>
          <w:color w:val="002060"/>
          <w:sz w:val="24"/>
          <w:szCs w:val="24"/>
        </w:rPr>
        <w:t xml:space="preserve">ВАЖНО: 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Раствор принимать медленно. 500 мл полученного раствора необходимо выпить в течении часа. 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b/>
          <w:color w:val="002060"/>
          <w:sz w:val="24"/>
          <w:szCs w:val="24"/>
        </w:rPr>
        <w:t xml:space="preserve">19:00 -20:00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 — 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После выпитого 0,5 литра раствора, дополнительно выпить два мерных стакана воды или прозрачной жидкости (т.е. около 1 л)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b/>
          <w:color w:val="002060"/>
          <w:sz w:val="24"/>
          <w:szCs w:val="24"/>
          <w:u w:val="single"/>
        </w:rPr>
        <w:t xml:space="preserve">2 этап приема </w:t>
      </w:r>
      <w:r>
        <w:rPr>
          <w:rFonts w:ascii="Calibri" w:hAnsi="Calibri" w:eastAsia="Calibri" w:cs="Calibri"/>
          <w:b/>
          <w:color w:val="002060"/>
          <w:sz w:val="24"/>
          <w:szCs w:val="24"/>
          <w:u w:val="single"/>
        </w:rPr>
        <w:t xml:space="preserve">Эзиклена</w:t>
      </w:r>
      <w:r>
        <w:rPr>
          <w:rFonts w:ascii="Calibri" w:hAnsi="Calibri" w:eastAsia="Calibri" w:cs="Calibri"/>
          <w:b/>
          <w:color w:val="002060"/>
          <w:sz w:val="24"/>
          <w:szCs w:val="24"/>
          <w:u w:val="single"/>
        </w:rPr>
        <w:t xml:space="preserve"> (в день исследования):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 Если исследование проводится без обезболивания (седации), можно выпить чай с медом или негазированную воду. Если исследование проводится с с седацией, необходимо быть строго натощак.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b/>
          <w:color w:val="002060"/>
          <w:sz w:val="24"/>
          <w:szCs w:val="24"/>
        </w:rPr>
        <w:t xml:space="preserve">7:30 -8:30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 —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 Содержимое второго флакона вылить в прилагаемый мерный стакан и развести водой до метки (т.е. до объема 0,5 л). </w:t>
      </w:r>
      <w:r>
        <w:rPr>
          <w:rFonts w:ascii="Calibri" w:hAnsi="Calibri" w:eastAsia="Calibri" w:cs="Calibri"/>
          <w:b/>
          <w:bCs/>
          <w:color w:val="002060"/>
          <w:sz w:val="24"/>
          <w:szCs w:val="24"/>
        </w:rPr>
        <w:t xml:space="preserve">ВАЖНО: 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Раствор принимать медленно. 500 мл полученного раствора необходимо выпить в течении часа. 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b/>
          <w:color w:val="002060"/>
          <w:sz w:val="24"/>
          <w:szCs w:val="24"/>
        </w:rPr>
        <w:t xml:space="preserve">8:30 -9:30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 — 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После выпитого 0,5 литра раствора, дополнительно выпить два мерных стакана воды или прозрачной жидкости (т.е. около 1 л).  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/>
      </w:pPr>
      <w:r>
        <w:rPr>
          <w:rFonts w:ascii="Calibri" w:hAnsi="Calibri" w:eastAsia="Calibri" w:cs="Calibri"/>
          <w:color w:val="002060"/>
          <w:sz w:val="24"/>
          <w:szCs w:val="24"/>
          <w:highlight w:val="none"/>
        </w:rPr>
        <w:t xml:space="preserve">В последнем стакане растворить 10-15 мл жидкого симетикона (Эспумизан), принять однократно. </w:t>
      </w:r>
      <w:r>
        <w:rPr>
          <w:rFonts w:ascii="Calibri" w:hAnsi="Calibri" w:eastAsia="Calibri" w:cs="Calibri"/>
          <w:color w:val="002060"/>
          <w:sz w:val="24"/>
          <w:szCs w:val="24"/>
          <w:highlight w:val="none"/>
        </w:rPr>
      </w:r>
      <w:r/>
    </w:p>
    <w:p>
      <w:pPr>
        <w:pStyle w:val="940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/>
      </w:pPr>
      <w:r>
        <w:rPr>
          <w:rFonts w:ascii="Calibri" w:hAnsi="Calibri" w:eastAsia="Calibri" w:cs="Calibri"/>
          <w:color w:val="002060"/>
          <w:sz w:val="24"/>
          <w:szCs w:val="24"/>
          <w:highlight w:val="none"/>
        </w:rPr>
        <w:t xml:space="preserve">Примерно через 1–2 ч появится стул. Клизмы не нужны, слабительные не принимать.</w:t>
      </w:r>
      <w:r>
        <w:rPr>
          <w:rFonts w:ascii="Calibri" w:hAnsi="Calibri" w:eastAsia="Calibri" w:cs="Calibri"/>
          <w:color w:val="002060"/>
          <w:sz w:val="24"/>
          <w:szCs w:val="24"/>
          <w:highlight w:val="none"/>
        </w:rPr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 w:firstLine="0" w:left="0"/>
        <w:jc w:val="center"/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pP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  <w:t xml:space="preserve">Прием последней порции препарата закончить не позднее 4 часов до процедуры</w:t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  <w:t xml:space="preserve">.</w:t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 w:firstLine="0" w:left="0"/>
        <w:jc w:val="center"/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pP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  <w:t xml:space="preserve">Подробная схема разведения и приема препарата указана в инструкции.</w:t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  <w:t xml:space="preserve"> В раствор можно добавлять кубики льда, чтобы легче было принимать препарат.</w:t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 w:firstLine="0" w:left="0"/>
        <w:jc w:val="center"/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pP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 w:firstLine="0" w:left="0"/>
        <w:jc w:val="center"/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pP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 w:firstLine="0" w:left="0"/>
        <w:jc w:val="center"/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pP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 w:firstLine="0" w:left="0"/>
        <w:jc w:val="center"/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pP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 w:firstLine="0" w:left="0"/>
        <w:jc w:val="center"/>
        <w:rPr>
          <w:rFonts w:ascii="Calibri" w:hAnsi="Calibri" w:eastAsia="Calibri" w:cs="Calibri"/>
          <w:b/>
          <w:bCs/>
          <w:color w:val="002060"/>
          <w:sz w:val="28"/>
          <w:szCs w:val="28"/>
          <w:highlight w:val="none"/>
        </w:rPr>
      </w:pPr>
      <w:r>
        <w:rPr>
          <w:rFonts w:ascii="Calibri" w:hAnsi="Calibri" w:eastAsia="Calibri" w:cs="Calibri"/>
          <w:b/>
          <w:bCs/>
          <w:color w:val="002060"/>
          <w:sz w:val="28"/>
          <w:szCs w:val="28"/>
          <w:highlight w:val="none"/>
        </w:rPr>
      </w:r>
      <w:r>
        <w:rPr>
          <w:rFonts w:ascii="Calibri" w:hAnsi="Calibri" w:eastAsia="Calibri" w:cs="Calibri"/>
          <w:b/>
          <w:color w:val="c00000"/>
          <w:spacing w:val="-15"/>
          <w:sz w:val="28"/>
          <w:szCs w:val="28"/>
        </w:rPr>
        <w:t xml:space="preserve">ОДНОЭТАПНАЯ СХЕМА ПОДГОТОВКИ</w:t>
      </w:r>
      <w:r>
        <w:rPr>
          <w:rFonts w:ascii="Calibri" w:hAnsi="Calibri" w:eastAsia="Calibri" w:cs="Calibri"/>
          <w:b/>
          <w:bCs/>
          <w:color w:val="002060"/>
          <w:sz w:val="28"/>
          <w:szCs w:val="28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center"/>
        <w:rPr>
          <w:rFonts w:ascii="Calibri" w:hAnsi="Calibri" w:cs="Calibri"/>
          <w:b/>
          <w:bCs/>
          <w:color w:val="002060"/>
          <w:sz w:val="24"/>
          <w:szCs w:val="24"/>
          <w:highlight w:val="none"/>
        </w:rPr>
      </w:pPr>
      <w:r>
        <w:rPr>
          <w:rFonts w:ascii="Calibri" w:hAnsi="Calibri" w:eastAsia="Calibri" w:cs="Calibri"/>
          <w:b/>
          <w:bCs/>
          <w:color w:val="002060"/>
          <w:sz w:val="24"/>
          <w:szCs w:val="24"/>
        </w:rPr>
        <w:t xml:space="preserve">РЕКОМЕНДУЕТСЯ ПРИ ПРОВЕДЕНИИ ИССЛЕДОВАНИЯ </w:t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u w:val="single"/>
        </w:rPr>
        <w:t xml:space="preserve">УТРОМ</w:t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u w:val="single"/>
        </w:rPr>
        <w:t xml:space="preserve"> </w:t>
      </w:r>
      <w:r>
        <w:rPr>
          <w:rFonts w:ascii="Calibri" w:hAnsi="Calibri" w:eastAsia="Calibri" w:cs="Calibri"/>
          <w:b/>
          <w:bCs/>
          <w:color w:val="002060"/>
          <w:sz w:val="24"/>
          <w:szCs w:val="24"/>
          <w:u w:val="single"/>
        </w:rPr>
        <w:t xml:space="preserve">ДО 12:00</w:t>
      </w:r>
      <w:r>
        <w:rPr>
          <w:rFonts w:ascii="Calibri" w:hAnsi="Calibri" w:eastAsia="Calibri" w:cs="Calibri"/>
          <w:b/>
          <w:bCs/>
          <w:color w:val="002060"/>
          <w:sz w:val="24"/>
          <w:szCs w:val="24"/>
        </w:rPr>
        <w:t xml:space="preserve">.</w:t>
      </w:r>
      <w:r>
        <w:rPr>
          <w:rFonts w:ascii="Calibri" w:hAnsi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cs="Calibri"/>
          <w:b/>
          <w:bCs/>
          <w:color w:val="00206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center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  <w:highlight w:val="none"/>
        </w:rPr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50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b/>
          <w:color w:val="002060"/>
          <w:sz w:val="24"/>
          <w:szCs w:val="24"/>
        </w:rPr>
        <w:t xml:space="preserve">За 3  дня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 до исследования соблюдайте бесшлаковую диету.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50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В день накануне  исследования рекомендовано употреблять только жидкости и не  есть твердую пищу.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 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Можно пить в неограниченном количестве:    чай, воду без газа, сок осветленный без мякоти, бульон, компот (кофе исключить)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1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b/>
          <w:color w:val="002060"/>
          <w:sz w:val="24"/>
          <w:szCs w:val="24"/>
        </w:rPr>
        <w:t xml:space="preserve">20:00 - 21:00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 — 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Содержимое первого флакона вылить в прилагаемый мерный стакан и развести водой до метки (т.е. до объема 0,5 л). </w:t>
      </w:r>
      <w:r>
        <w:rPr>
          <w:rFonts w:ascii="Calibri" w:hAnsi="Calibri" w:eastAsia="Calibri" w:cs="Calibri"/>
          <w:b/>
          <w:bCs/>
          <w:color w:val="002060"/>
          <w:sz w:val="24"/>
          <w:szCs w:val="24"/>
        </w:rPr>
        <w:t xml:space="preserve">ВАЖНО: 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Раствор принимать медленно. 500 мл полученного раствора необходимо выпить в течении часа. 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1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b/>
          <w:color w:val="002060"/>
          <w:sz w:val="24"/>
          <w:szCs w:val="24"/>
        </w:rPr>
        <w:t xml:space="preserve">21:00 -22:00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 — 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После выпитого 0,5 литра раствора, дополнительно выпить два мерных стакана воды или прозрачной жидкости (т.е. около 1 л)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1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/>
      </w:pPr>
      <w:r>
        <w:rPr>
          <w:rFonts w:ascii="Calibri" w:hAnsi="Calibri" w:cs="Calibri"/>
          <w:b/>
          <w:bCs/>
          <w:color w:val="002060"/>
          <w:sz w:val="24"/>
          <w:szCs w:val="24"/>
          <w:highlight w:val="none"/>
        </w:rPr>
        <w:t xml:space="preserve">23:00 - 00:00</w:t>
      </w:r>
      <w:r>
        <w:rPr>
          <w:rFonts w:ascii="Calibri" w:hAnsi="Calibri" w:cs="Calibri"/>
          <w:color w:val="002060"/>
          <w:sz w:val="24"/>
          <w:szCs w:val="24"/>
          <w:highlight w:val="none"/>
        </w:rPr>
        <w:t xml:space="preserve"> - Прием второй дозы раствора препарата Эзиклен</w:t>
      </w:r>
      <w:r>
        <w:rPr>
          <w:rFonts w:ascii="Calibri" w:hAnsi="Calibri" w:cs="Calibri"/>
          <w:color w:val="002060"/>
          <w:sz w:val="24"/>
          <w:szCs w:val="24"/>
          <w:highlight w:val="none"/>
        </w:rPr>
      </w:r>
      <w:r/>
    </w:p>
    <w:p>
      <w:pPr>
        <w:pStyle w:val="940"/>
        <w:numPr>
          <w:ilvl w:val="0"/>
          <w:numId w:val="1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/>
      </w:pPr>
      <w:r>
        <w:rPr>
          <w:rFonts w:ascii="Calibri" w:hAnsi="Calibri" w:cs="Calibri"/>
          <w:b/>
          <w:bCs/>
          <w:color w:val="002060"/>
          <w:sz w:val="24"/>
          <w:szCs w:val="24"/>
          <w:highlight w:val="none"/>
        </w:rPr>
        <w:t xml:space="preserve">00:00 - 01:00</w:t>
      </w:r>
      <w:r>
        <w:rPr>
          <w:rFonts w:ascii="Calibri" w:hAnsi="Calibri" w:cs="Calibri"/>
          <w:color w:val="002060"/>
          <w:sz w:val="24"/>
          <w:szCs w:val="24"/>
          <w:highlight w:val="none"/>
        </w:rPr>
        <w:t xml:space="preserve"> - Прием «легкой жидкости» (около 1 л. Если получается пить больше, чем 1 литр, то это приветствуется).</w:t>
      </w:r>
      <w:r>
        <w:rPr>
          <w:rFonts w:ascii="Calibri" w:hAnsi="Calibri" w:cs="Calibri"/>
          <w:color w:val="002060"/>
          <w:sz w:val="24"/>
          <w:szCs w:val="24"/>
          <w:highlight w:val="none"/>
        </w:rPr>
      </w:r>
      <w:r/>
    </w:p>
    <w:p>
      <w:pPr>
        <w:pStyle w:val="940"/>
        <w:numPr>
          <w:ilvl w:val="0"/>
          <w:numId w:val="1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/>
      </w:pPr>
      <w:r>
        <w:rPr>
          <w:rFonts w:ascii="Calibri" w:hAnsi="Calibri" w:cs="Calibri"/>
          <w:color w:val="002060"/>
          <w:sz w:val="24"/>
          <w:szCs w:val="24"/>
          <w:highlight w:val="none"/>
        </w:rPr>
        <w:t xml:space="preserve">В конце приема «легкой жидкости» принять Эспумизан L (Симетикон) эмульсия - 1 столовая ложка или 15 мл.</w:t>
      </w:r>
      <w:r>
        <w:rPr>
          <w:rFonts w:ascii="Calibri" w:hAnsi="Calibri" w:cs="Calibri"/>
          <w:color w:val="002060"/>
          <w:sz w:val="24"/>
          <w:szCs w:val="24"/>
          <w:highlight w:val="none"/>
        </w:rPr>
      </w:r>
      <w:r/>
    </w:p>
    <w:p>
      <w:pPr>
        <w:pStyle w:val="940"/>
        <w:numPr>
          <w:ilvl w:val="0"/>
          <w:numId w:val="1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  <w:highlight w:val="none"/>
        </w:rPr>
      </w:pPr>
      <w:r>
        <w:rPr>
          <w:rFonts w:ascii="Calibri" w:hAnsi="Calibri" w:cs="Calibri"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color w:val="002060"/>
          <w:sz w:val="24"/>
          <w:szCs w:val="24"/>
          <w:highlight w:val="none"/>
        </w:rPr>
        <w:t xml:space="preserve">Клизмы не нужны, слабительные не принимать.</w:t>
      </w:r>
      <w:r>
        <w:rPr>
          <w:rFonts w:ascii="Calibri" w:hAnsi="Calibri" w:cs="Calibri"/>
          <w:color w:val="002060"/>
          <w:sz w:val="24"/>
          <w:szCs w:val="24"/>
          <w:highlight w:val="none"/>
        </w:rPr>
      </w:r>
      <w:r>
        <w:rPr>
          <w:rFonts w:ascii="Calibri" w:hAnsi="Calibri" w:cs="Calibri"/>
          <w:color w:val="00206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 w:firstLine="0" w:left="708"/>
        <w:rPr>
          <w:rFonts w:ascii="Calibri" w:hAnsi="Calibri" w:cs="Calibri"/>
          <w:b/>
          <w:bCs/>
          <w:color w:val="002060"/>
          <w:sz w:val="24"/>
          <w:szCs w:val="24"/>
          <w:highlight w:val="none"/>
        </w:rPr>
      </w:pPr>
      <w:r>
        <w:rPr>
          <w:rFonts w:ascii="Calibri" w:hAnsi="Calibri" w:cs="Calibri"/>
          <w:b/>
          <w:bCs/>
          <w:color w:val="002060"/>
          <w:sz w:val="24"/>
          <w:szCs w:val="24"/>
          <w:highlight w:val="none"/>
        </w:rPr>
        <w:t xml:space="preserve">Подробная схема разведения и приема препарата указана в инструкции.</w:t>
      </w:r>
      <w:r>
        <w:rPr>
          <w:rFonts w:ascii="Calibri" w:hAnsi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cs="Calibri"/>
          <w:b/>
          <w:bCs/>
          <w:color w:val="002060"/>
          <w:sz w:val="24"/>
          <w:szCs w:val="24"/>
          <w:highlight w:val="none"/>
        </w:rPr>
      </w:r>
    </w:p>
    <w:p w14:paraId="0D264E1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0" w:left="2124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eastAsia="Calibri" w:cs="Calibri"/>
          <w:b/>
          <w:bCs/>
          <w:color w:val="c00000"/>
          <w:spacing w:val="-15"/>
          <w:sz w:val="32"/>
          <w:szCs w:val="32"/>
        </w:rPr>
        <w:t xml:space="preserve">За неделю до ВКС нельзя принимать препараты железа</w:t>
      </w:r>
      <w:r>
        <w:rPr>
          <w:rFonts w:ascii="Calibri" w:hAnsi="Calibri" w:eastAsia="Calibri" w:cs="Calibri"/>
          <w:b/>
          <w:bCs/>
          <w:color w:val="c00000"/>
          <w:spacing w:val="-15"/>
          <w:sz w:val="32"/>
          <w:szCs w:val="32"/>
        </w:rPr>
        <w:t xml:space="preserve">.</w:t>
      </w:r>
      <w:r>
        <w:rPr>
          <w:rFonts w:ascii="Calibri" w:hAnsi="Calibri" w:cs="Calibri"/>
          <w:color w:val="002060"/>
          <w:sz w:val="22"/>
          <w:szCs w:val="22"/>
        </w:rPr>
      </w:r>
      <w:r>
        <w:rPr>
          <w:rFonts w:ascii="Calibri" w:hAnsi="Calibri" w:cs="Calibri"/>
          <w:color w:val="002060"/>
          <w:sz w:val="22"/>
          <w:szCs w:val="2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 w:firstLine="0" w:left="2124"/>
        <w:rPr>
          <w:rFonts w:ascii="Calibri" w:hAnsi="Calibri" w:eastAsia="Calibri" w:cs="Calibri"/>
          <w:b/>
          <w:bCs/>
          <w:color w:val="c00000"/>
          <w:spacing w:val="-15"/>
          <w:sz w:val="32"/>
          <w:szCs w:val="32"/>
          <w:highlight w:val="none"/>
        </w:rPr>
      </w:pPr>
      <w:r>
        <w:rPr>
          <w:rFonts w:ascii="Calibri" w:hAnsi="Calibri" w:cs="Calibri"/>
          <w:b/>
          <w:bCs/>
          <w:color w:val="002060"/>
          <w:sz w:val="32"/>
          <w:szCs w:val="32"/>
          <w:highlight w:val="none"/>
        </w:rPr>
      </w:r>
      <w:r>
        <w:rPr>
          <w:rFonts w:ascii="Calibri" w:hAnsi="Calibri" w:eastAsia="Calibri" w:cs="Calibri"/>
          <w:b/>
          <w:color w:val="c00000"/>
          <w:spacing w:val="-15"/>
          <w:sz w:val="32"/>
          <w:szCs w:val="32"/>
        </w:rPr>
        <w:t xml:space="preserve">БЕСШЛАКОВАЯ ДИЕТА ЗА 3 ДНЯ ДО ОБСЛЕДОВАНИЯ</w:t>
      </w:r>
      <w:r>
        <w:rPr>
          <w:rFonts w:ascii="Calibri" w:hAnsi="Calibri" w:eastAsia="Calibri" w:cs="Calibri"/>
          <w:b/>
          <w:bCs/>
          <w:color w:val="c00000"/>
          <w:spacing w:val="-15"/>
          <w:sz w:val="32"/>
          <w:szCs w:val="32"/>
          <w:highlight w:val="none"/>
        </w:rPr>
      </w:r>
      <w:r>
        <w:rPr>
          <w:rFonts w:ascii="Calibri" w:hAnsi="Calibri" w:eastAsia="Calibri" w:cs="Calibri"/>
          <w:b/>
          <w:bCs/>
          <w:color w:val="c00000"/>
          <w:spacing w:val="-15"/>
          <w:sz w:val="32"/>
          <w:szCs w:val="32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b/>
          <w:color w:val="0070c0"/>
          <w:sz w:val="24"/>
          <w:szCs w:val="24"/>
        </w:rPr>
        <w:t xml:space="preserve">МОЖНО</w:t>
      </w:r>
      <w:r>
        <w:rPr>
          <w:rFonts w:ascii="Calibri" w:hAnsi="Calibri" w:eastAsia="Calibri" w:cs="Calibri"/>
          <w:b/>
          <w:color w:val="454545"/>
          <w:sz w:val="24"/>
          <w:szCs w:val="24"/>
        </w:rPr>
        <w:t xml:space="preserve"> </w:t>
      </w:r>
      <w:r>
        <w:rPr>
          <w:rFonts w:ascii="Calibri" w:hAnsi="Calibri" w:eastAsia="Calibri" w:cs="Calibri"/>
          <w:b/>
          <w:color w:val="002060"/>
          <w:sz w:val="24"/>
          <w:szCs w:val="24"/>
        </w:rPr>
        <w:t xml:space="preserve">принимать рафинированную пищу и легко перевариваемые продукты: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Отварное мясо (нежирные сорта), рыба, курица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Бульон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Обезжиренные кисломолочные продукты без фруктовых добавок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Вареные яйца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Омлет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Мед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Желе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Не крепкий чай или кофе, прозрачные соки без мякоти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Не газированную воду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b/>
          <w:color w:val="da1414"/>
          <w:sz w:val="24"/>
          <w:szCs w:val="24"/>
        </w:rPr>
        <w:t xml:space="preserve">НЕЛЬЗЯ</w:t>
      </w:r>
      <w:r>
        <w:rPr>
          <w:rFonts w:ascii="Calibri" w:hAnsi="Calibri" w:eastAsia="Calibri" w:cs="Calibri"/>
          <w:b/>
          <w:color w:val="454545"/>
          <w:sz w:val="24"/>
          <w:szCs w:val="24"/>
        </w:rPr>
        <w:t xml:space="preserve"> </w:t>
      </w:r>
      <w:r>
        <w:rPr>
          <w:rFonts w:ascii="Calibri" w:hAnsi="Calibri" w:eastAsia="Calibri" w:cs="Calibri"/>
          <w:b/>
          <w:color w:val="002060"/>
          <w:sz w:val="24"/>
          <w:szCs w:val="24"/>
        </w:rPr>
        <w:t xml:space="preserve">употреблять пищу, богатую клетчаткой и плохо перевариваемыми продуктами: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Зерновые продукты, крупы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Фрукты, овощи, ягоды, зелень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Злаковые, бобовые, орехи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Жирные сорта мяса, рыбы, птицы, грибы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Крем-супы, копчености, консервы, колбасы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Жирные молочные продукты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Хлеб, сладости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0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25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Алкоголь и газированные напитки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2"/>
        <w:pBdr/>
        <w:spacing/>
        <w:ind/>
        <w:jc w:val="center"/>
        <w:rPr>
          <w:rFonts w:ascii="Calibri" w:hAnsi="Calibri" w:cs="Calibri"/>
          <w:b/>
          <w:bCs/>
          <w:color w:val="c00000"/>
          <w:sz w:val="28"/>
          <w:szCs w:val="28"/>
          <w:highlight w:val="none"/>
        </w:rPr>
      </w:pP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  <w:t xml:space="preserve">При проведении колоноскопии ПОД СЕДАЦИЕЙ необходимо получить                     допуск от анестезиолога</w:t>
      </w: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  <w:t xml:space="preserve"> </w:t>
      </w: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  <w:t xml:space="preserve">(консультация в день обследования) - </w:t>
      </w: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  <w:u w:val="single"/>
        </w:rPr>
        <w:t xml:space="preserve">1500 руб.</w:t>
      </w:r>
      <w:r>
        <w:rPr>
          <w:rFonts w:ascii="Calibri" w:hAnsi="Calibri" w:cs="Calibri"/>
          <w:b/>
          <w:bCs/>
          <w:color w:val="c00000"/>
          <w:sz w:val="28"/>
          <w:szCs w:val="28"/>
          <w:highlight w:val="none"/>
        </w:rPr>
      </w:r>
      <w:r>
        <w:rPr>
          <w:rFonts w:ascii="Calibri" w:hAnsi="Calibri" w:cs="Calibri"/>
          <w:b/>
          <w:bCs/>
          <w:color w:val="c00000"/>
          <w:sz w:val="28"/>
          <w:szCs w:val="28"/>
          <w:highlight w:val="none"/>
        </w:rPr>
      </w:r>
    </w:p>
    <w:p>
      <w:pPr>
        <w:pStyle w:val="942"/>
        <w:pBdr/>
        <w:spacing/>
        <w:ind/>
        <w:jc w:val="center"/>
        <w:rPr>
          <w:rFonts w:ascii="Calibri" w:hAnsi="Calibri" w:cs="Calibri"/>
          <w:b/>
          <w:bCs/>
          <w:color w:val="002060"/>
          <w:sz w:val="24"/>
          <w:szCs w:val="24"/>
        </w:rPr>
      </w:pP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b/>
          <w:bCs/>
          <w:color w:val="002060"/>
          <w:sz w:val="24"/>
          <w:szCs w:val="24"/>
        </w:rPr>
        <w:t xml:space="preserve">Для получение допуска у  Вас должны быть следующие результаты</w:t>
      </w:r>
      <w:r>
        <w:rPr>
          <w:rFonts w:ascii="Calibri" w:hAnsi="Calibri" w:eastAsia="Calibri" w:cs="Calibri"/>
          <w:b/>
          <w:bCs/>
          <w:color w:val="002060"/>
          <w:sz w:val="24"/>
          <w:szCs w:val="24"/>
        </w:rPr>
        <w:t xml:space="preserve"> диагностических исследований: </w:t>
      </w:r>
      <w:r>
        <w:rPr>
          <w:rFonts w:ascii="Calibri" w:hAnsi="Calibri" w:cs="Calibri"/>
          <w:b/>
          <w:bCs/>
          <w:color w:val="002060"/>
          <w:sz w:val="24"/>
          <w:szCs w:val="24"/>
        </w:rPr>
      </w:r>
      <w:r>
        <w:rPr>
          <w:rFonts w:ascii="Calibri" w:hAnsi="Calibri" w:cs="Calibri"/>
          <w:b/>
          <w:bCs/>
          <w:color w:val="002060"/>
          <w:sz w:val="24"/>
          <w:szCs w:val="24"/>
        </w:rPr>
      </w:r>
    </w:p>
    <w:p>
      <w:pPr>
        <w:pStyle w:val="942"/>
        <w:pBdr/>
        <w:spacing/>
        <w:ind w:right="0" w:firstLine="0" w:left="1843"/>
        <w:jc w:val="left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 Общий анализ крови ( не более месяца ) - обязательно 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2"/>
        <w:pBdr/>
        <w:spacing/>
        <w:ind w:right="0" w:firstLine="0" w:left="1843"/>
        <w:jc w:val="left"/>
        <w:rPr>
          <w:rFonts w:ascii="Calibri" w:hAnsi="Calibri" w:cs="Calibri"/>
          <w:color w:val="002060"/>
          <w:sz w:val="24"/>
          <w:szCs w:val="24"/>
          <w:highlight w:val="none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 Анализ крови на глюкозу ( не более месяца ) - обязательно </w:t>
      </w:r>
      <w:r>
        <w:rPr>
          <w:rFonts w:ascii="Calibri" w:hAnsi="Calibri" w:cs="Calibri"/>
          <w:color w:val="002060"/>
          <w:sz w:val="24"/>
          <w:szCs w:val="24"/>
          <w:highlight w:val="none"/>
        </w:rPr>
      </w:r>
      <w:r>
        <w:rPr>
          <w:rFonts w:ascii="Calibri" w:hAnsi="Calibri" w:cs="Calibri"/>
          <w:color w:val="002060"/>
          <w:sz w:val="24"/>
          <w:szCs w:val="24"/>
          <w:highlight w:val="none"/>
        </w:rPr>
      </w:r>
    </w:p>
    <w:p w14:paraId="36CB6469">
      <w:pPr>
        <w:pStyle w:val="942"/>
        <w:pBdr/>
        <w:spacing/>
        <w:ind w:right="0" w:firstLine="0" w:left="1843"/>
        <w:jc w:val="left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cs="Calibri"/>
          <w:color w:val="002060"/>
          <w:sz w:val="24"/>
          <w:szCs w:val="24"/>
          <w:highlight w:val="none"/>
        </w:rPr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</w:t>
      </w:r>
      <w:r>
        <w:rPr>
          <w:rFonts w:ascii="Calibri" w:hAnsi="Calibri" w:cs="Calibri"/>
          <w:color w:val="002060"/>
          <w:sz w:val="24"/>
          <w:szCs w:val="24"/>
          <w:highlight w:val="none"/>
        </w:rPr>
        <w:t xml:space="preserve"> Анализ крови - коагулограмма ( не более месяца ) - обязательно 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2"/>
        <w:pBdr/>
        <w:spacing/>
        <w:ind w:right="0" w:firstLine="0" w:left="1843"/>
        <w:jc w:val="left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 ФЛЮ ( не более года ) - обязательно 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2"/>
        <w:pBdr/>
        <w:spacing/>
        <w:ind w:right="0" w:firstLine="0" w:left="1843"/>
        <w:jc w:val="left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 ЭКГ для 45+ 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пациентов ( не более месяца ) - обязательно </w:t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2"/>
        <w:pBdr/>
        <w:spacing/>
        <w:ind w:right="0" w:firstLine="0" w:left="1843"/>
        <w:jc w:val="left"/>
        <w:rPr>
          <w:rFonts w:ascii="Calibri" w:hAnsi="Calibri" w:cs="Calibri"/>
          <w:color w:val="002060"/>
          <w:sz w:val="24"/>
          <w:szCs w:val="24"/>
          <w:highlight w:val="none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 История болезни ( все клинические и диагностические исследования, консультативные заключения специалистов за прошедший год ) – рекомендовано.</w:t>
      </w:r>
      <w:r>
        <w:rPr>
          <w:rFonts w:ascii="Calibri" w:hAnsi="Calibri" w:cs="Calibri"/>
          <w:color w:val="002060"/>
          <w:sz w:val="24"/>
          <w:szCs w:val="24"/>
          <w:highlight w:val="none"/>
        </w:rPr>
      </w:r>
      <w:r>
        <w:rPr>
          <w:rFonts w:ascii="Calibri" w:hAnsi="Calibri" w:cs="Calibri"/>
          <w:color w:val="002060"/>
          <w:sz w:val="24"/>
          <w:szCs w:val="24"/>
          <w:highlight w:val="none"/>
        </w:rPr>
      </w:r>
    </w:p>
    <w:p w14:paraId="000585C4">
      <w:pPr>
        <w:pStyle w:val="942"/>
        <w:pBdr/>
        <w:spacing/>
        <w:ind w:right="0" w:firstLine="0" w:left="1843"/>
        <w:jc w:val="left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 w14:paraId="6360D633">
      <w:pPr>
        <w:pStyle w:val="942"/>
        <w:pBdr/>
        <w:spacing/>
        <w:ind/>
        <w:jc w:val="center"/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  <w:t xml:space="preserve">Также при себе иметь</w:t>
      </w: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  <w14:ligatures w14:val="none"/>
        </w:rPr>
      </w:r>
    </w:p>
    <w:p w14:paraId="5BE69183">
      <w:pPr>
        <w:pStyle w:val="942"/>
        <w:numPr>
          <w:ilvl w:val="0"/>
          <w:numId w:val="20"/>
        </w:numPr>
        <w:pBdr/>
        <w:spacing/>
        <w:ind w:right="709" w:hanging="360" w:left="1843"/>
        <w:jc w:val="left"/>
        <w:rPr>
          <w:rFonts w:ascii="Calibri" w:hAnsi="Calibri" w:eastAsia="Calibri" w:cs="Calibri"/>
          <w:color w:val="002060"/>
          <w:sz w:val="24"/>
          <w:szCs w:val="24"/>
          <w14:ligatures w14:val="none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Предыдущие обследования  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(если есть на руках - 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УЗИ органов брюшной полости, рентген кишечника)</w:t>
      </w:r>
      <w:r>
        <w:rPr>
          <w:rFonts w:ascii="Calibri" w:hAnsi="Calibri" w:eastAsia="Calibri" w:cs="Calibri"/>
          <w:color w:val="002060"/>
          <w:sz w:val="24"/>
          <w:szCs w:val="24"/>
          <w14:ligatures w14:val="none"/>
        </w:rPr>
      </w:r>
      <w:r>
        <w:rPr>
          <w:rFonts w:ascii="Calibri" w:hAnsi="Calibri" w:eastAsia="Calibri" w:cs="Calibri"/>
          <w:color w:val="002060"/>
          <w:sz w:val="24"/>
          <w:szCs w:val="24"/>
          <w14:ligatures w14:val="none"/>
        </w:rPr>
      </w:r>
    </w:p>
    <w:p w14:paraId="6AF2801B">
      <w:pPr>
        <w:pStyle w:val="942"/>
        <w:numPr>
          <w:ilvl w:val="0"/>
          <w:numId w:val="20"/>
        </w:numPr>
        <w:pBdr/>
        <w:spacing/>
        <w:ind w:right="709" w:hanging="360" w:left="1843"/>
        <w:jc w:val="left"/>
        <w:rPr>
          <w:rFonts w:ascii="Calibri" w:hAnsi="Calibri" w:eastAsia="Calibri" w:cs="Calibri"/>
          <w:color w:val="002060"/>
          <w:sz w:val="24"/>
          <w:szCs w:val="24"/>
          <w14:ligatures w14:val="none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Направление лечащего врача </w:t>
      </w:r>
      <w:r>
        <w:rPr>
          <w:rFonts w:ascii="Calibri" w:hAnsi="Calibri" w:eastAsia="Calibri" w:cs="Calibri"/>
          <w:color w:val="002060"/>
          <w:sz w:val="24"/>
          <w:szCs w:val="24"/>
        </w:rPr>
        <w:t xml:space="preserve">(при наличии)</w:t>
      </w:r>
      <w:r>
        <w:rPr>
          <w:rFonts w:ascii="Calibri" w:hAnsi="Calibri" w:eastAsia="Calibri" w:cs="Calibri"/>
          <w:color w:val="002060"/>
          <w:sz w:val="24"/>
          <w:szCs w:val="24"/>
          <w14:ligatures w14:val="none"/>
        </w:rPr>
      </w:r>
      <w:r>
        <w:rPr>
          <w:rFonts w:ascii="Calibri" w:hAnsi="Calibri" w:eastAsia="Calibri" w:cs="Calibri"/>
          <w:color w:val="002060"/>
          <w:sz w:val="24"/>
          <w:szCs w:val="24"/>
          <w14:ligatures w14:val="none"/>
        </w:rPr>
      </w:r>
    </w:p>
    <w:p w14:paraId="54A060C8">
      <w:pPr>
        <w:pStyle w:val="942"/>
        <w:numPr>
          <w:ilvl w:val="0"/>
          <w:numId w:val="20"/>
        </w:numPr>
        <w:pBdr/>
        <w:spacing/>
        <w:ind w:right="709" w:hanging="360" w:left="1843"/>
        <w:jc w:val="left"/>
        <w:rPr>
          <w:rFonts w:ascii="Calibri" w:hAnsi="Calibri" w:eastAsia="Calibri" w:cs="Calibri"/>
          <w:color w:val="002060"/>
          <w:sz w:val="24"/>
          <w:szCs w:val="24"/>
          <w14:ligatures w14:val="none"/>
        </w:rPr>
      </w:pPr>
      <w:r>
        <w:rPr>
          <w:rFonts w:ascii="Calibri" w:hAnsi="Calibri" w:eastAsia="Calibri" w:cs="Calibri"/>
          <w:color w:val="002060"/>
          <w:sz w:val="24"/>
          <w:szCs w:val="24"/>
        </w:rPr>
        <w:t xml:space="preserve">Чистые носки и футболку</w:t>
      </w:r>
      <w:r>
        <w:rPr>
          <w:rFonts w:ascii="Calibri" w:hAnsi="Calibri" w:eastAsia="Calibri" w:cs="Calibri"/>
          <w:color w:val="002060"/>
          <w:sz w:val="24"/>
          <w:szCs w:val="24"/>
          <w14:ligatures w14:val="none"/>
        </w:rPr>
      </w:r>
      <w:r>
        <w:rPr>
          <w:rFonts w:ascii="Calibri" w:hAnsi="Calibri" w:eastAsia="Calibri" w:cs="Calibri"/>
          <w:color w:val="002060"/>
          <w:sz w:val="24"/>
          <w:szCs w:val="24"/>
          <w14:ligatures w14:val="none"/>
        </w:rPr>
      </w:r>
    </w:p>
    <w:p w14:paraId="12C86C0E">
      <w:pPr>
        <w:pStyle w:val="942"/>
        <w:pBdr/>
        <w:spacing/>
        <w:ind w:right="0" w:firstLine="0" w:left="1843"/>
        <w:jc w:val="left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cs="Calibri"/>
          <w:color w:val="002060"/>
          <w:sz w:val="24"/>
          <w:szCs w:val="24"/>
          <w:highlight w:val="none"/>
        </w:rPr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Style w:val="942"/>
        <w:pBdr/>
        <w:spacing/>
        <w:ind w:firstLine="708"/>
        <w:jc w:val="left"/>
        <w:rPr>
          <w:rFonts w:ascii="Calibri" w:hAnsi="Calibri" w:cs="Calibri"/>
          <w:b/>
          <w:bCs/>
          <w:color w:val="c00000"/>
          <w:sz w:val="28"/>
          <w:szCs w:val="28"/>
          <w:highlight w:val="none"/>
        </w:rPr>
      </w:pP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  <w:t xml:space="preserve">   Подготовка к процедуре под седацией </w:t>
      </w:r>
      <w:r>
        <w:rPr>
          <w:rFonts w:ascii="Calibri" w:hAnsi="Calibri" w:eastAsia="Calibri" w:cs="Calibri"/>
          <w:b/>
          <w:bCs/>
          <w:color w:val="c00000"/>
          <w:sz w:val="28"/>
          <w:szCs w:val="28"/>
          <w:highlight w:val="none"/>
        </w:rPr>
        <w:t xml:space="preserve">как на обычную ВКС:</w:t>
      </w:r>
      <w:r>
        <w:rPr>
          <w:rFonts w:ascii="Calibri" w:hAnsi="Calibri" w:cs="Calibri"/>
          <w:b/>
          <w:bCs/>
          <w:color w:val="c00000"/>
          <w:sz w:val="28"/>
          <w:szCs w:val="28"/>
          <w:highlight w:val="none"/>
        </w:rPr>
      </w:r>
      <w:r>
        <w:rPr>
          <w:rFonts w:ascii="Calibri" w:hAnsi="Calibri" w:cs="Calibri"/>
          <w:b/>
          <w:bCs/>
          <w:color w:val="c00000"/>
          <w:sz w:val="28"/>
          <w:szCs w:val="28"/>
          <w:highlight w:val="none"/>
        </w:rPr>
      </w:r>
    </w:p>
    <w:p>
      <w:pPr>
        <w:pStyle w:val="942"/>
        <w:numPr>
          <w:ilvl w:val="0"/>
          <w:numId w:val="8"/>
        </w:numPr>
        <w:pBdr/>
        <w:spacing/>
        <w:ind w:right="0" w:firstLine="0" w:left="1843"/>
        <w:jc w:val="left"/>
        <w:rPr>
          <w:rFonts w:ascii="Calibri" w:hAnsi="Calibri" w:cs="Calibri"/>
          <w:b/>
          <w:bCs/>
          <w:color w:val="002060"/>
          <w:sz w:val="24"/>
          <w:szCs w:val="24"/>
          <w:highlight w:val="none"/>
        </w:rPr>
      </w:pP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  <w:t xml:space="preserve">Бесшлаковая диета за 3 дня до обследования</w:t>
      </w:r>
      <w:r>
        <w:rPr>
          <w:rFonts w:ascii="Calibri" w:hAnsi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cs="Calibri"/>
          <w:b/>
          <w:bCs/>
          <w:color w:val="002060"/>
          <w:sz w:val="24"/>
          <w:szCs w:val="24"/>
          <w:highlight w:val="none"/>
        </w:rPr>
      </w:r>
    </w:p>
    <w:p>
      <w:pPr>
        <w:pStyle w:val="942"/>
        <w:numPr>
          <w:ilvl w:val="0"/>
          <w:numId w:val="8"/>
        </w:numPr>
        <w:pBdr/>
        <w:spacing/>
        <w:ind w:right="0" w:firstLine="0" w:left="1843"/>
        <w:jc w:val="left"/>
        <w:rPr>
          <w:rFonts w:ascii="Calibri" w:hAnsi="Calibri" w:cs="Calibri"/>
          <w:b/>
          <w:bCs/>
          <w:color w:val="002060"/>
          <w:sz w:val="24"/>
          <w:szCs w:val="24"/>
          <w:highlight w:val="none"/>
        </w:rPr>
      </w:pPr>
      <w:r>
        <w:rPr>
          <w:rFonts w:ascii="Calibri" w:hAnsi="Calibri" w:eastAsia="Calibri" w:cs="Calibri"/>
          <w:b/>
          <w:bCs/>
          <w:color w:val="002060"/>
          <w:sz w:val="24"/>
          <w:szCs w:val="24"/>
          <w:highlight w:val="none"/>
        </w:rPr>
        <w:t xml:space="preserve">Очищение кишечника препаратом ЭЗИКЛЕН</w:t>
      </w:r>
      <w:r>
        <w:rPr>
          <w:rFonts w:ascii="Calibri" w:hAnsi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cs="Calibri"/>
          <w:b/>
          <w:bCs/>
          <w:color w:val="002060"/>
          <w:sz w:val="24"/>
          <w:szCs w:val="24"/>
          <w:highlight w:val="none"/>
        </w:rPr>
      </w:r>
    </w:p>
    <w:p w14:paraId="6E2858F2">
      <w:pPr>
        <w:pStyle w:val="942"/>
        <w:numPr>
          <w:ilvl w:val="0"/>
          <w:numId w:val="8"/>
        </w:numPr>
        <w:pBdr/>
        <w:spacing/>
        <w:ind w:right="0" w:firstLine="0" w:left="1843"/>
        <w:jc w:val="left"/>
        <w:rPr>
          <w:rFonts w:ascii="Calibri" w:hAnsi="Calibri" w:cs="Calibri"/>
          <w:b/>
          <w:bCs/>
          <w:color w:val="002060"/>
          <w:sz w:val="24"/>
          <w:szCs w:val="24"/>
          <w:highlight w:val="none"/>
        </w:rPr>
      </w:pPr>
      <w:r>
        <w:rPr>
          <w:rFonts w:ascii="Calibri" w:hAnsi="Calibri" w:cs="Calibri"/>
          <w:b/>
          <w:bCs/>
          <w:color w:val="002060"/>
          <w:sz w:val="24"/>
          <w:szCs w:val="24"/>
          <w:highlight w:val="none"/>
        </w:rPr>
        <w:t xml:space="preserve">За неделю до ВКС нельзя принимать препараты железа</w:t>
      </w:r>
      <w:r>
        <w:rPr>
          <w:rFonts w:ascii="Calibri" w:hAnsi="Calibri" w:cs="Calibri"/>
          <w:b/>
          <w:bCs/>
          <w:color w:val="002060"/>
          <w:sz w:val="24"/>
          <w:szCs w:val="24"/>
          <w:highlight w:val="none"/>
        </w:rPr>
      </w:r>
      <w:r>
        <w:rPr>
          <w:rFonts w:ascii="Calibri" w:hAnsi="Calibri" w:cs="Calibri"/>
          <w:b/>
          <w:bCs/>
          <w:color w:val="002060"/>
          <w:sz w:val="24"/>
          <w:szCs w:val="24"/>
          <w:highlight w:val="none"/>
        </w:rPr>
      </w:r>
    </w:p>
    <w:p>
      <w:pPr>
        <w:pStyle w:val="942"/>
        <w:pBdr/>
        <w:spacing/>
        <w:ind w:right="0" w:firstLine="0" w:left="1843"/>
        <w:jc w:val="left"/>
        <w:rPr>
          <w:rFonts w:ascii="Calibri" w:hAnsi="Calibri" w:cs="Calibri"/>
          <w:b w:val="0"/>
          <w:bCs w:val="0"/>
          <w:sz w:val="24"/>
          <w:szCs w:val="24"/>
          <w:highlight w:val="none"/>
        </w:rPr>
      </w:pPr>
      <w:r>
        <w:rPr>
          <w:rFonts w:ascii="Calibri" w:hAnsi="Calibri" w:eastAsia="Calibri" w:cs="Calibri"/>
          <w:b w:val="0"/>
          <w:bCs w:val="0"/>
          <w:sz w:val="24"/>
          <w:szCs w:val="24"/>
          <w:highlight w:val="none"/>
        </w:rPr>
      </w:r>
      <w:r>
        <w:rPr>
          <w:rFonts w:ascii="Calibri" w:hAnsi="Calibri" w:cs="Calibri"/>
          <w:b w:val="0"/>
          <w:bCs w:val="0"/>
          <w:sz w:val="24"/>
          <w:szCs w:val="24"/>
          <w:highlight w:val="none"/>
        </w:rPr>
      </w:r>
      <w:r>
        <w:rPr>
          <w:rFonts w:ascii="Calibri" w:hAnsi="Calibri" w:cs="Calibri"/>
          <w:b w:val="0"/>
          <w:bCs w:val="0"/>
          <w:sz w:val="24"/>
          <w:szCs w:val="24"/>
          <w:highlight w:val="none"/>
        </w:rPr>
      </w:r>
    </w:p>
    <w:p>
      <w:pPr>
        <w:pStyle w:val="942"/>
        <w:pBdr/>
        <w:spacing/>
        <w:ind w:firstLine="708"/>
        <w:jc w:val="left"/>
        <w:rPr>
          <w:rFonts w:ascii="Calibri" w:hAnsi="Calibri" w:cs="Calibri"/>
          <w:b/>
          <w:bCs/>
          <w:color w:val="c00000"/>
          <w:sz w:val="32"/>
          <w:szCs w:val="32"/>
          <w:highlight w:val="none"/>
        </w:rPr>
      </w:pPr>
      <w:r>
        <w:rPr>
          <w:rFonts w:ascii="Calibri" w:hAnsi="Calibri" w:eastAsia="Calibri" w:cs="Calibri"/>
          <w:b/>
          <w:bCs/>
          <w:color w:val="c00000"/>
          <w:sz w:val="32"/>
          <w:szCs w:val="32"/>
          <w:highlight w:val="none"/>
        </w:rPr>
        <w:t xml:space="preserve">ВАЖНО: ПОСЛЕ ПРОЦЕДУР ПОД СЕДАЦИЕЙ НЕЛЬЗЯ САДИТЬСЯ ЗА РУЛЬ</w:t>
      </w:r>
      <w:r>
        <w:rPr>
          <w:rFonts w:ascii="Calibri" w:hAnsi="Calibri" w:cs="Calibri"/>
          <w:b/>
          <w:bCs/>
          <w:color w:val="c00000"/>
          <w:sz w:val="32"/>
          <w:szCs w:val="32"/>
          <w:highlight w:val="none"/>
        </w:rPr>
      </w:r>
      <w:r>
        <w:rPr>
          <w:rFonts w:ascii="Calibri" w:hAnsi="Calibri" w:cs="Calibri"/>
          <w:b/>
          <w:bCs/>
          <w:color w:val="c00000"/>
          <w:sz w:val="32"/>
          <w:szCs w:val="32"/>
          <w:highlight w:val="none"/>
        </w:rPr>
      </w:r>
    </w:p>
    <w:p>
      <w:pPr>
        <w:pStyle w:val="942"/>
        <w:pBdr/>
        <w:spacing/>
        <w:ind/>
        <w:jc w:val="center"/>
        <w:rPr>
          <w:rFonts w:ascii="Calibri" w:hAnsi="Calibri" w:cs="Calibri"/>
          <w:b/>
          <w:bCs/>
          <w:color w:val="c00000"/>
          <w:sz w:val="24"/>
          <w:szCs w:val="24"/>
          <w:highlight w:val="none"/>
        </w:rPr>
      </w:pPr>
      <w:r>
        <w:rPr>
          <w:rFonts w:ascii="Calibri" w:hAnsi="Calibri" w:eastAsia="Calibri" w:cs="Calibri"/>
          <w:b/>
          <w:bCs/>
          <w:color w:val="c00000"/>
          <w:sz w:val="24"/>
          <w:szCs w:val="24"/>
          <w:highlight w:val="none"/>
        </w:rPr>
      </w:r>
      <w:r>
        <w:rPr>
          <w:rFonts w:ascii="Calibri" w:hAnsi="Calibri" w:cs="Calibri"/>
          <w:b/>
          <w:bCs/>
          <w:color w:val="c00000"/>
          <w:sz w:val="24"/>
          <w:szCs w:val="24"/>
          <w:highlight w:val="none"/>
        </w:rPr>
      </w:r>
      <w:r>
        <w:rPr>
          <w:rFonts w:ascii="Calibri" w:hAnsi="Calibri" w:cs="Calibri"/>
          <w:b/>
          <w:bCs/>
          <w:color w:val="c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50" w:before="0"/>
        <w:ind w:right="0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eastAsia="Calibri" w:cs="Calibri"/>
          <w:color w:val="002060"/>
          <w:sz w:val="24"/>
          <w:szCs w:val="24"/>
          <w:highlight w:val="none"/>
        </w:rPr>
      </w:r>
      <w:r>
        <w:rPr>
          <w:rFonts w:ascii="Calibri" w:hAnsi="Calibri" w:cs="Calibri"/>
          <w:color w:val="002060"/>
          <w:sz w:val="24"/>
          <w:szCs w:val="24"/>
        </w:rPr>
      </w:r>
      <w:r>
        <w:rPr>
          <w:rFonts w:ascii="Calibri" w:hAnsi="Calibri" w:cs="Calibri"/>
          <w:color w:val="002060"/>
          <w:sz w:val="24"/>
          <w:szCs w:val="24"/>
        </w:rPr>
      </w:r>
    </w:p>
    <w:p>
      <w:pPr>
        <w:pBdr/>
        <w:spacing/>
        <w:ind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</w:r>
      <w:r>
        <w:rPr>
          <w:rFonts w:ascii="Calibri" w:hAnsi="Calibri" w:cs="Calibri"/>
          <w:sz w:val="24"/>
          <w:szCs w:val="24"/>
        </w:rPr>
      </w:r>
      <w:r>
        <w:rPr>
          <w:rFonts w:ascii="Calibri" w:hAnsi="Calibri" w:cs="Calibri"/>
          <w:sz w:val="24"/>
          <w:szCs w:val="24"/>
        </w:rPr>
      </w:r>
    </w:p>
    <w:sectPr>
      <w:headerReference w:type="default" r:id="rId9"/>
      <w:footnotePr/>
      <w:endnotePr/>
      <w:type w:val="nextPage"/>
      <w:pgSz w:h="16838" w:orient="portrait" w:w="11906"/>
      <w:pgMar w:top="709" w:right="567" w:bottom="538" w:left="567" w:header="709" w:footer="709" w:gutter="0"/>
      <w:cols w:num="1" w:sep="0" w:space="709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Wingdings">
    <w:panose1 w:val="05010000000000000000"/>
  </w:font>
  <w:font w:name="Symbol">
    <w:panose1 w:val="05010000000000000000"/>
  </w:font>
  <w:font w:name="Open Sans">
    <w:panose1 w:val="020B06060305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4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right"/>
      <w:lvlText w:val="%1."/>
      <w:numFmt w:val="decimal"/>
      <w:pPr>
        <w:pBdr/>
        <w:spacing/>
        <w:ind w:hanging="360" w:left="709"/>
      </w:pPr>
      <w:rPr>
        <w:rFonts w:ascii="Open Sans" w:hAnsi="Open Sans" w:eastAsia="Open Sans" w:cs="Open Sans"/>
        <w:b/>
        <w:color w:val="454545"/>
        <w:sz w:val="21"/>
      </w:rPr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ascii="Symbol" w:hAnsi="Symbol" w:eastAsia="Symbol" w:cs="Symbol"/>
        <w:color w:val="454545"/>
        <w:sz w:val="21"/>
      </w:rPr>
      <w:start w:val="1"/>
      <w:suff w:val="tab"/>
    </w:lvl>
  </w:abstractNum>
  <w:abstractNum w:abstractNumId="2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ascii="Symbol" w:hAnsi="Symbol" w:eastAsia="Symbol" w:cs="Symbol"/>
        <w:color w:val="454545"/>
        <w:sz w:val="21"/>
      </w:rPr>
      <w:start w:val="1"/>
      <w:suff w:val="tab"/>
    </w:lvl>
  </w:abstractNum>
  <w:abstractNum w:abstractNumId="3">
    <w:lvl w:ilvl="0">
      <w:isLgl w:val="false"/>
      <w:lvlJc w:val="right"/>
      <w:lvlText w:val="%1."/>
      <w:numFmt w:val="decimal"/>
      <w:pPr>
        <w:pBdr/>
        <w:spacing/>
        <w:ind w:hanging="360" w:left="709"/>
      </w:pPr>
      <w:rPr>
        <w:rFonts w:ascii="Open Sans" w:hAnsi="Open Sans" w:eastAsia="Open Sans" w:cs="Open Sans"/>
        <w:b/>
        <w:color w:val="454545"/>
        <w:sz w:val="21"/>
      </w:rPr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4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ascii="Symbol" w:hAnsi="Symbol" w:eastAsia="Symbol" w:cs="Symbol"/>
      </w:rPr>
      <w:start w:val="1"/>
      <w:suff w:val="tab"/>
    </w:lvl>
  </w:abstractNum>
  <w:abstractNum w:abstractNumId="5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ascii="Symbol" w:hAnsi="Symbol" w:eastAsia="Symbol" w:cs="Symbol"/>
      </w:rPr>
      <w:start w:val="1"/>
      <w:suff w:val="tab"/>
    </w:lvl>
  </w:abstractNum>
  <w:abstractNum w:abstractNumId="6">
    <w:lvl w:ilvl="0">
      <w:isLgl w:val="false"/>
      <w:lvlJc w:val="right"/>
      <w:lvlText w:val="%1."/>
      <w:numFmt w:val="decimal"/>
      <w:pPr>
        <w:pBdr/>
        <w:spacing/>
        <w:ind w:hanging="360" w:left="709"/>
      </w:pPr>
      <w:rPr>
        <w:rFonts w:ascii="Open Sans" w:hAnsi="Open Sans" w:eastAsia="Open Sans" w:cs="Open Sans"/>
        <w:color w:val="454545"/>
        <w:sz w:val="21"/>
      </w:rPr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7">
    <w:lvl w:ilvl="0">
      <w:isLgl w:val="false"/>
      <w:lvlJc w:val="left"/>
      <w:lvlText w:val="%1)"/>
      <w:numFmt w:val="decimal"/>
      <w:pPr>
        <w:pBdr/>
        <w:spacing/>
        <w:ind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0"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1"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right"/>
      <w:lvlText w:val="%1."/>
      <w:numFmt w:val="decimal"/>
      <w:pPr>
        <w:pBdr/>
        <w:spacing/>
        <w:ind w:hanging="360" w:left="709"/>
      </w:pPr>
      <w:rPr>
        <w:rFonts w:ascii="Open Sans" w:hAnsi="Open Sans" w:eastAsia="Open Sans" w:cs="Open Sans"/>
        <w:color w:val="454545"/>
        <w:sz w:val="21"/>
      </w:rPr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15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ascii="Symbol" w:hAnsi="Symbol" w:eastAsia="Symbol" w:cs="Symbol"/>
        <w:color w:val="454545"/>
        <w:sz w:val="21"/>
      </w:rPr>
      <w:start w:val="1"/>
      <w:suff w:val="tab"/>
    </w:lvl>
  </w:abstractNum>
  <w:abstractNum w:abstractNumId="16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ascii="Symbol" w:hAnsi="Symbol" w:eastAsia="Symbol" w:cs="Symbol"/>
        <w:color w:val="454545"/>
        <w:sz w:val="21"/>
      </w:rPr>
      <w:start w:val="1"/>
      <w:suff w:val="tab"/>
    </w:lvl>
  </w:abstractNum>
  <w:abstractNum w:abstractNumId="17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ascii="Symbol" w:hAnsi="Symbol" w:eastAsia="Symbol" w:cs="Symbol"/>
        <w:color w:val="454545"/>
        <w:sz w:val="21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ascii="Symbol" w:hAnsi="Symbol" w:eastAsia="Symbol" w:cs="Symbol"/>
        <w:color w:val="454545"/>
        <w:sz w:val="21"/>
      </w:rPr>
      <w:start w:val="1"/>
      <w:suff w:val="tab"/>
    </w:lvl>
  </w:abstractNum>
  <w:abstractNum w:abstractNumId="18"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ascii="Wingdings" w:hAnsi="Wingdings" w:eastAsia="Wingdings" w:cs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9">
    <w:nsid w:val="21C242A2"/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ascii="Wingdings" w:hAnsi="Wingdings" w:eastAsia="Wingdings" w:cs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1">
    <w:name w:val="Placeholder Text"/>
    <w:basedOn w:val="941"/>
    <w:uiPriority w:val="99"/>
    <w:semiHidden/>
    <w:pPr>
      <w:pBdr/>
      <w:spacing/>
      <w:ind/>
    </w:pPr>
    <w:rPr>
      <w:color w:val="666666"/>
    </w:rPr>
  </w:style>
  <w:style w:type="character" w:styleId="752">
    <w:name w:val="Intense Emphasis"/>
    <w:basedOn w:val="94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53">
    <w:name w:val="Intense Reference"/>
    <w:basedOn w:val="94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54">
    <w:name w:val="Subtle Emphasis"/>
    <w:basedOn w:val="94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55">
    <w:name w:val="Emphasis"/>
    <w:basedOn w:val="941"/>
    <w:uiPriority w:val="20"/>
    <w:qFormat/>
    <w:pPr>
      <w:pBdr/>
      <w:spacing/>
      <w:ind/>
    </w:pPr>
    <w:rPr>
      <w:i/>
      <w:iCs/>
    </w:rPr>
  </w:style>
  <w:style w:type="character" w:styleId="756">
    <w:name w:val="Strong"/>
    <w:basedOn w:val="941"/>
    <w:uiPriority w:val="22"/>
    <w:qFormat/>
    <w:pPr>
      <w:pBdr/>
      <w:spacing/>
      <w:ind/>
    </w:pPr>
    <w:rPr>
      <w:b/>
      <w:bCs/>
    </w:rPr>
  </w:style>
  <w:style w:type="character" w:styleId="757">
    <w:name w:val="Subtle Reference"/>
    <w:basedOn w:val="94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58">
    <w:name w:val="Book Title"/>
    <w:basedOn w:val="94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59">
    <w:name w:val="FollowedHyperlink"/>
    <w:basedOn w:val="94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60">
    <w:name w:val="table of figures"/>
    <w:basedOn w:val="921"/>
    <w:next w:val="921"/>
    <w:uiPriority w:val="99"/>
    <w:unhideWhenUsed/>
    <w:pPr>
      <w:pBdr/>
      <w:spacing w:after="0" w:afterAutospacing="0"/>
      <w:ind/>
    </w:pPr>
  </w:style>
  <w:style w:type="character" w:styleId="761">
    <w:name w:val="Heading 1 Char"/>
    <w:link w:val="922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62">
    <w:name w:val="Heading 2 Char"/>
    <w:link w:val="923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63">
    <w:name w:val="Heading 3 Char"/>
    <w:link w:val="924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64">
    <w:name w:val="Heading 4 Char"/>
    <w:link w:val="925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65">
    <w:name w:val="Heading 5 Char"/>
    <w:link w:val="926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66">
    <w:name w:val="Heading 6 Char"/>
    <w:link w:val="927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67">
    <w:name w:val="Heading 7 Char"/>
    <w:link w:val="928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8">
    <w:name w:val="Heading 8 Char"/>
    <w:link w:val="929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69">
    <w:name w:val="Heading 9 Char"/>
    <w:link w:val="930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70">
    <w:name w:val="Title Char"/>
    <w:link w:val="939"/>
    <w:uiPriority w:val="10"/>
    <w:pPr>
      <w:pBdr/>
      <w:spacing/>
      <w:ind/>
    </w:pPr>
    <w:rPr>
      <w:sz w:val="48"/>
      <w:szCs w:val="48"/>
    </w:rPr>
  </w:style>
  <w:style w:type="character" w:styleId="771">
    <w:name w:val="Subtitle Char"/>
    <w:link w:val="937"/>
    <w:uiPriority w:val="11"/>
    <w:pPr>
      <w:pBdr/>
      <w:spacing/>
      <w:ind/>
    </w:pPr>
    <w:rPr>
      <w:sz w:val="24"/>
      <w:szCs w:val="24"/>
    </w:rPr>
  </w:style>
  <w:style w:type="character" w:styleId="772">
    <w:name w:val="Quote Char"/>
    <w:link w:val="936"/>
    <w:uiPriority w:val="29"/>
    <w:pPr>
      <w:pBdr/>
      <w:spacing/>
      <w:ind/>
    </w:pPr>
    <w:rPr>
      <w:i/>
    </w:rPr>
  </w:style>
  <w:style w:type="character" w:styleId="773">
    <w:name w:val="Intense Quote Char"/>
    <w:link w:val="938"/>
    <w:uiPriority w:val="30"/>
    <w:pPr>
      <w:pBdr/>
      <w:spacing/>
      <w:ind/>
    </w:pPr>
    <w:rPr>
      <w:i/>
    </w:rPr>
  </w:style>
  <w:style w:type="character" w:styleId="774">
    <w:name w:val="Header Char"/>
    <w:link w:val="934"/>
    <w:uiPriority w:val="99"/>
    <w:pPr>
      <w:pBdr/>
      <w:spacing/>
      <w:ind/>
    </w:pPr>
  </w:style>
  <w:style w:type="character" w:styleId="775">
    <w:name w:val="Footer Char"/>
    <w:link w:val="933"/>
    <w:uiPriority w:val="99"/>
    <w:pPr>
      <w:pBdr/>
      <w:spacing/>
      <w:ind/>
    </w:pPr>
  </w:style>
  <w:style w:type="paragraph" w:styleId="776">
    <w:name w:val="Caption"/>
    <w:basedOn w:val="921"/>
    <w:next w:val="921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777">
    <w:name w:val="Caption Char"/>
    <w:basedOn w:val="776"/>
    <w:link w:val="933"/>
    <w:uiPriority w:val="99"/>
    <w:pPr>
      <w:pBdr/>
      <w:spacing/>
      <w:ind/>
    </w:pPr>
  </w:style>
  <w:style w:type="table" w:styleId="778">
    <w:name w:val="Table Grid"/>
    <w:basedOn w:val="9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Table Grid Light"/>
    <w:basedOn w:val="9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Plain Table 1"/>
    <w:basedOn w:val="9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Plain Table 2"/>
    <w:basedOn w:val="9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Plain Table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Plain Table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Plain Table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1 Light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1 Light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1 Light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1 Light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1 Light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1 Light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1 Light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2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2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2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2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2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2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3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3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3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3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3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3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4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4 - Accent 1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4 - Accent 2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4 - Accent 3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4 - Accent 4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4 - Accent 5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4 - Accent 6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5 Dark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5 Dark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5 Dark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5 Dark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5 Dark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5 Dark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5 Dark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6 Colorful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6 Colorful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6 Colorful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6 Colorful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6 Colorful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6 Colorful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6 Colorful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7 Colorful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7 Colorful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1" w:themeFillTint="34"/>
        <w:tcBorders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7 Colorful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7 Colorful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7 Colorful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7 Colorful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2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7 Colorful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1 Light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1 Light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1 Light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1 Light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1 Light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1 Light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1 Light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2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2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2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2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2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2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3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3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3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3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3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3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4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4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4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4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4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4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5 Dark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fill="fffff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5 Dark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fill="ffffff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5 Dark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fill="ffffff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5 Dark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fill="ffffff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5 Dark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fill="ffffff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5 Dark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fill="ffffff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5 Dark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fill="fffff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6 Colorful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6 Colorful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6 Colorful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6 Colorful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6 Colorful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6 Colorful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6 Colorful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7 Colorful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7 Colorful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1" w:themeFillTint="40"/>
        <w:tcBorders/>
      </w:tcPr>
    </w:tblStylePr>
    <w:tblStylePr w:type="band2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7 Colorful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2" w:themeFillTint="40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7 Colorful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7 Colorful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4" w:themeFillTint="40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7 Colorful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5" w:themeFillTint="40"/>
        <w:tcBorders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7 Colorful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accent6" w:themeFillTint="40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ned - Accent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ned - Accent 1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ned - Accent 2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ned - Accent 3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ned - Accent 4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ned - Accent 5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ned - Accent 6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&amp; Lined - Accent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Bordered &amp; Lined - Accent 1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Bordered &amp; Lined - Accent 2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Bordered &amp; Lined - Accent 3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Bordered &amp; Lined - Accent 4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Bordered &amp; Lined - Accent 5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Bordered &amp; Lined - Accent 6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Bordered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Bordered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Bordered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Bordered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Bordered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Bordered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Bordered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0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905">
    <w:name w:val="footnote text"/>
    <w:basedOn w:val="921"/>
    <w:link w:val="90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906">
    <w:name w:val="Footnote Text Char"/>
    <w:link w:val="905"/>
    <w:uiPriority w:val="99"/>
    <w:pPr>
      <w:pBdr/>
      <w:spacing/>
      <w:ind/>
    </w:pPr>
    <w:rPr>
      <w:sz w:val="18"/>
    </w:rPr>
  </w:style>
  <w:style w:type="character" w:styleId="907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8">
    <w:name w:val="endnote text"/>
    <w:basedOn w:val="921"/>
    <w:link w:val="90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909">
    <w:name w:val="Endnote Text Char"/>
    <w:link w:val="908"/>
    <w:uiPriority w:val="99"/>
    <w:pPr>
      <w:pBdr/>
      <w:spacing/>
      <w:ind/>
    </w:pPr>
    <w:rPr>
      <w:sz w:val="20"/>
    </w:rPr>
  </w:style>
  <w:style w:type="character" w:styleId="910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11">
    <w:name w:val="toc 1"/>
    <w:basedOn w:val="921"/>
    <w:next w:val="921"/>
    <w:uiPriority w:val="39"/>
    <w:unhideWhenUsed/>
    <w:pPr>
      <w:pBdr/>
      <w:spacing w:after="57"/>
      <w:ind w:right="0" w:firstLine="0" w:left="0"/>
    </w:pPr>
  </w:style>
  <w:style w:type="paragraph" w:styleId="912">
    <w:name w:val="toc 2"/>
    <w:basedOn w:val="921"/>
    <w:next w:val="921"/>
    <w:uiPriority w:val="39"/>
    <w:unhideWhenUsed/>
    <w:pPr>
      <w:pBdr/>
      <w:spacing w:after="57"/>
      <w:ind w:right="0" w:firstLine="0" w:left="283"/>
    </w:pPr>
  </w:style>
  <w:style w:type="paragraph" w:styleId="913">
    <w:name w:val="toc 3"/>
    <w:basedOn w:val="921"/>
    <w:next w:val="921"/>
    <w:uiPriority w:val="39"/>
    <w:unhideWhenUsed/>
    <w:pPr>
      <w:pBdr/>
      <w:spacing w:after="57"/>
      <w:ind w:right="0" w:firstLine="0" w:left="567"/>
    </w:pPr>
  </w:style>
  <w:style w:type="paragraph" w:styleId="914">
    <w:name w:val="toc 4"/>
    <w:basedOn w:val="921"/>
    <w:next w:val="921"/>
    <w:uiPriority w:val="39"/>
    <w:unhideWhenUsed/>
    <w:pPr>
      <w:pBdr/>
      <w:spacing w:after="57"/>
      <w:ind w:right="0" w:firstLine="0" w:left="850"/>
    </w:pPr>
  </w:style>
  <w:style w:type="paragraph" w:styleId="915">
    <w:name w:val="toc 5"/>
    <w:basedOn w:val="921"/>
    <w:next w:val="921"/>
    <w:uiPriority w:val="39"/>
    <w:unhideWhenUsed/>
    <w:pPr>
      <w:pBdr/>
      <w:spacing w:after="57"/>
      <w:ind w:right="0" w:firstLine="0" w:left="1134"/>
    </w:pPr>
  </w:style>
  <w:style w:type="paragraph" w:styleId="916">
    <w:name w:val="toc 6"/>
    <w:basedOn w:val="921"/>
    <w:next w:val="921"/>
    <w:uiPriority w:val="39"/>
    <w:unhideWhenUsed/>
    <w:pPr>
      <w:pBdr/>
      <w:spacing w:after="57"/>
      <w:ind w:right="0" w:firstLine="0" w:left="1417"/>
    </w:pPr>
  </w:style>
  <w:style w:type="paragraph" w:styleId="917">
    <w:name w:val="toc 7"/>
    <w:basedOn w:val="921"/>
    <w:next w:val="921"/>
    <w:uiPriority w:val="39"/>
    <w:unhideWhenUsed/>
    <w:pPr>
      <w:pBdr/>
      <w:spacing w:after="57"/>
      <w:ind w:right="0" w:firstLine="0" w:left="1701"/>
    </w:pPr>
  </w:style>
  <w:style w:type="paragraph" w:styleId="918">
    <w:name w:val="toc 8"/>
    <w:basedOn w:val="921"/>
    <w:next w:val="921"/>
    <w:uiPriority w:val="39"/>
    <w:unhideWhenUsed/>
    <w:pPr>
      <w:pBdr/>
      <w:spacing w:after="57"/>
      <w:ind w:right="0" w:firstLine="0" w:left="1984"/>
    </w:pPr>
  </w:style>
  <w:style w:type="paragraph" w:styleId="919">
    <w:name w:val="toc 9"/>
    <w:basedOn w:val="921"/>
    <w:next w:val="921"/>
    <w:uiPriority w:val="39"/>
    <w:unhideWhenUsed/>
    <w:pPr>
      <w:pBdr/>
      <w:spacing w:after="57"/>
      <w:ind w:right="0" w:firstLine="0" w:left="2268"/>
    </w:pPr>
  </w:style>
  <w:style w:type="paragraph" w:styleId="920">
    <w:name w:val="TOC Heading"/>
    <w:uiPriority w:val="39"/>
    <w:unhideWhenUsed/>
    <w:pPr>
      <w:pBdr/>
      <w:spacing/>
      <w:ind/>
    </w:pPr>
  </w:style>
  <w:style w:type="paragraph" w:styleId="921" w:default="1">
    <w:name w:val="Normal"/>
    <w:qFormat/>
    <w:pPr>
      <w:pBdr/>
      <w:spacing/>
      <w:ind/>
    </w:pPr>
  </w:style>
  <w:style w:type="paragraph" w:styleId="922">
    <w:name w:val="Heading 1"/>
    <w:basedOn w:val="921"/>
    <w:next w:val="921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="Arial" w:hAnsi="Arial" w:eastAsia="Arial" w:cs="Arial"/>
      <w:b/>
      <w:bCs/>
      <w:color w:val="000000" w:themeColor="text1"/>
      <w:sz w:val="48"/>
      <w:szCs w:val="48"/>
    </w:rPr>
  </w:style>
  <w:style w:type="paragraph" w:styleId="923">
    <w:name w:val="Heading 2"/>
    <w:basedOn w:val="921"/>
    <w:next w:val="921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="Arial" w:hAnsi="Arial" w:eastAsia="Arial" w:cs="Arial"/>
      <w:b/>
      <w:bCs/>
      <w:color w:val="000000" w:themeColor="text1"/>
      <w:sz w:val="40"/>
    </w:rPr>
  </w:style>
  <w:style w:type="paragraph" w:styleId="924">
    <w:name w:val="Heading 3"/>
    <w:basedOn w:val="921"/>
    <w:next w:val="921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="Arial" w:hAnsi="Arial" w:eastAsia="Arial" w:cs="Arial"/>
      <w:b/>
      <w:bCs/>
      <w:i/>
      <w:iCs/>
      <w:color w:val="000000" w:themeColor="text1"/>
      <w:sz w:val="36"/>
      <w:szCs w:val="36"/>
    </w:rPr>
  </w:style>
  <w:style w:type="paragraph" w:styleId="925">
    <w:name w:val="Heading 4"/>
    <w:basedOn w:val="921"/>
    <w:next w:val="921"/>
    <w:uiPriority w:val="9"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="Arial" w:hAnsi="Arial" w:eastAsia="Arial" w:cs="Arial"/>
      <w:color w:val="232323"/>
      <w:sz w:val="32"/>
      <w:szCs w:val="32"/>
    </w:rPr>
  </w:style>
  <w:style w:type="paragraph" w:styleId="926">
    <w:name w:val="Heading 5"/>
    <w:basedOn w:val="921"/>
    <w:next w:val="921"/>
    <w:uiPriority w:val="9"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="Arial" w:hAnsi="Arial" w:eastAsia="Arial" w:cs="Arial"/>
      <w:b/>
      <w:bCs/>
      <w:color w:val="444444"/>
      <w:sz w:val="28"/>
      <w:szCs w:val="28"/>
    </w:rPr>
  </w:style>
  <w:style w:type="paragraph" w:styleId="927">
    <w:name w:val="Heading 6"/>
    <w:basedOn w:val="921"/>
    <w:next w:val="921"/>
    <w:uiPriority w:val="9"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="Arial" w:hAnsi="Arial" w:eastAsia="Arial" w:cs="Arial"/>
      <w:i/>
      <w:iCs/>
      <w:color w:val="232323"/>
      <w:sz w:val="28"/>
      <w:szCs w:val="28"/>
    </w:rPr>
  </w:style>
  <w:style w:type="paragraph" w:styleId="928">
    <w:name w:val="Heading 7"/>
    <w:basedOn w:val="921"/>
    <w:next w:val="921"/>
    <w:uiPriority w:val="9"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="Arial" w:hAnsi="Arial" w:eastAsia="Arial" w:cs="Arial"/>
      <w:b/>
      <w:bCs/>
      <w:color w:val="606060"/>
      <w:sz w:val="24"/>
      <w:szCs w:val="24"/>
    </w:rPr>
  </w:style>
  <w:style w:type="paragraph" w:styleId="929">
    <w:name w:val="Heading 8"/>
    <w:basedOn w:val="921"/>
    <w:next w:val="921"/>
    <w:uiPriority w:val="9"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="Arial" w:hAnsi="Arial" w:eastAsia="Arial" w:cs="Arial"/>
      <w:color w:val="444444"/>
      <w:sz w:val="24"/>
      <w:szCs w:val="24"/>
    </w:rPr>
  </w:style>
  <w:style w:type="paragraph" w:styleId="930">
    <w:name w:val="Heading 9"/>
    <w:basedOn w:val="921"/>
    <w:next w:val="921"/>
    <w:uiPriority w:val="9"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="Arial" w:hAnsi="Arial" w:eastAsia="Arial" w:cs="Arial"/>
      <w:i/>
      <w:iCs/>
      <w:color w:val="444444"/>
      <w:sz w:val="23"/>
      <w:szCs w:val="23"/>
    </w:rPr>
  </w:style>
  <w:style w:type="table" w:styleId="93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32" w:default="1">
    <w:name w:val="No List"/>
    <w:uiPriority w:val="99"/>
    <w:semiHidden/>
    <w:unhideWhenUsed/>
    <w:pPr>
      <w:pBdr/>
      <w:spacing/>
      <w:ind/>
    </w:pPr>
  </w:style>
  <w:style w:type="paragraph" w:styleId="933">
    <w:name w:val="Footer"/>
    <w:basedOn w:val="921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paragraph" w:styleId="934">
    <w:name w:val="Header"/>
    <w:basedOn w:val="921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paragraph" w:styleId="935">
    <w:name w:val="No Spacing"/>
    <w:basedOn w:val="921"/>
    <w:uiPriority w:val="1"/>
    <w:qFormat/>
    <w:pPr>
      <w:pBdr/>
      <w:spacing w:after="0" w:line="240" w:lineRule="auto"/>
      <w:ind/>
    </w:pPr>
  </w:style>
  <w:style w:type="paragraph" w:styleId="936">
    <w:name w:val="Quote"/>
    <w:basedOn w:val="921"/>
    <w:next w:val="921"/>
    <w:uiPriority w:val="29"/>
    <w:qFormat/>
    <w:pPr>
      <w:pBdr/>
      <w:spacing/>
      <w:ind w:left="4536"/>
      <w:jc w:val="both"/>
    </w:pPr>
    <w:rPr>
      <w:i/>
      <w:iCs/>
      <w:color w:val="373737"/>
      <w:sz w:val="18"/>
      <w:szCs w:val="18"/>
    </w:rPr>
  </w:style>
  <w:style w:type="paragraph" w:styleId="937">
    <w:name w:val="Subtitle"/>
    <w:basedOn w:val="921"/>
    <w:next w:val="921"/>
    <w:uiPriority w:val="11"/>
    <w:qFormat/>
    <w:pPr>
      <w:numPr>
        <w:ilvl w:val="1"/>
      </w:numPr>
      <w:pBdr/>
      <w:spacing w:line="240" w:lineRule="auto"/>
      <w:ind/>
      <w:outlineLvl w:val="0"/>
    </w:pPr>
    <w:rPr>
      <w:rFonts w:ascii="Arial" w:hAnsi="Arial" w:eastAsia="Arial" w:cs="Arial"/>
      <w:i/>
      <w:iCs/>
      <w:color w:val="444444"/>
      <w:sz w:val="52"/>
      <w:szCs w:val="52"/>
    </w:rPr>
  </w:style>
  <w:style w:type="paragraph" w:styleId="938">
    <w:name w:val="Intense Quote"/>
    <w:basedOn w:val="921"/>
    <w:next w:val="921"/>
    <w:uiPriority w:val="30"/>
    <w:qFormat/>
    <w:pPr>
      <w:pBdr>
        <w:top w:val="single" w:color="808080" w:sz="4" w:space="1"/>
        <w:left w:val="single" w:color="808080" w:sz="4" w:space="4"/>
        <w:bottom w:val="single" w:color="808080" w:sz="4" w:space="1"/>
        <w:right w:val="single" w:color="808080" w:sz="4" w:space="4"/>
      </w:pBdr>
      <w:shd w:val="clear" w:color="eeeeee" w:fill="eeeeee"/>
      <w:spacing/>
      <w:ind w:right="567" w:left="567"/>
      <w:jc w:val="both"/>
    </w:pPr>
    <w:rPr>
      <w:b/>
      <w:bCs/>
      <w:i/>
      <w:iCs/>
      <w:color w:val="464646"/>
      <w:sz w:val="19"/>
      <w:szCs w:val="19"/>
    </w:rPr>
  </w:style>
  <w:style w:type="paragraph" w:styleId="939">
    <w:name w:val="Title"/>
    <w:basedOn w:val="921"/>
    <w:next w:val="921"/>
    <w:uiPriority w:val="10"/>
    <w:qFormat/>
    <w:pPr>
      <w:pBdr>
        <w:bottom w:val="single" w:color="000000" w:themeColor="text1" w:sz="24" w:space="0"/>
      </w:pBdr>
      <w:spacing w:after="80" w:before="300" w:line="240" w:lineRule="auto"/>
      <w:ind/>
      <w:contextualSpacing w:val="true"/>
      <w:outlineLvl w:val="0"/>
    </w:pPr>
    <w:rPr>
      <w:rFonts w:ascii="Arial" w:hAnsi="Arial" w:eastAsia="Arial" w:cs="Arial"/>
      <w:b/>
      <w:bCs/>
      <w:color w:val="000000" w:themeColor="text1"/>
      <w:sz w:val="72"/>
      <w:szCs w:val="72"/>
    </w:rPr>
  </w:style>
  <w:style w:type="paragraph" w:styleId="940">
    <w:name w:val="List Paragraph"/>
    <w:basedOn w:val="921"/>
    <w:uiPriority w:val="34"/>
    <w:qFormat/>
    <w:pPr>
      <w:pBdr/>
      <w:spacing/>
      <w:ind w:left="720"/>
      <w:contextualSpacing w:val="true"/>
    </w:pPr>
  </w:style>
  <w:style w:type="character" w:styleId="941" w:default="1">
    <w:name w:val="Default Paragraph Font"/>
    <w:uiPriority w:val="1"/>
    <w:semiHidden/>
    <w:unhideWhenUsed/>
    <w:pPr>
      <w:pBdr/>
      <w:spacing/>
      <w:ind/>
    </w:pPr>
  </w:style>
  <w:style w:type="paragraph" w:styleId="942" w:customStyle="1">
    <w:name w:val="Обычный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after="160" w:afterAutospacing="0" w:before="0" w:beforeAutospacing="0" w:line="259" w:lineRule="auto"/>
      <w:ind w:right="0" w:firstLine="0" w:left="0"/>
      <w:contextualSpacing w:val="false"/>
      <w:jc w:val="left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943" w:customStyle="1">
    <w:name w:val="Абзац списка1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after="160" w:afterAutospacing="0" w:before="0" w:beforeAutospacing="0" w:line="259" w:lineRule="auto"/>
      <w:ind w:right="0" w:firstLine="0" w:left="720"/>
      <w:contextualSpacing w:val="true"/>
      <w:jc w:val="left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onlyoffice/9.2.1.1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Кондрашова Евгения</cp:lastModifiedBy>
  <cp:revision>62</cp:revision>
  <dcterms:modified xsi:type="dcterms:W3CDTF">2026-10-01T12:40:56Z</dcterms:modified>
</cp:coreProperties>
</file>